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6"/>
        <w:gridCol w:w="936"/>
        <w:gridCol w:w="1209"/>
        <w:gridCol w:w="1115"/>
        <w:gridCol w:w="6149"/>
        <w:gridCol w:w="4504"/>
      </w:tblGrid>
      <w:tr w:rsidR="009A4262" w:rsidRPr="00E66123" w:rsidTr="009A4262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3B40CC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  <w:bookmarkStart w:id="0" w:name="_GoBack"/>
            <w:bookmarkEnd w:id="0"/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1.8.2.1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DE50E5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9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8B4C58" w:rsidRDefault="009A4262" w:rsidP="00C22A71">
            <w:pPr>
              <w:pStyle w:val="CommentText"/>
              <w:rPr>
                <w:rFonts w:cstheme="minorHAnsi"/>
                <w:sz w:val="22"/>
              </w:rPr>
            </w:pPr>
            <w:r w:rsidRPr="008B4C58">
              <w:rPr>
                <w:rFonts w:cstheme="minorHAnsi"/>
                <w:sz w:val="22"/>
              </w:rPr>
              <w:t xml:space="preserve">The proposed changes to the definitions in 1.8.2 is to follow the guideline identified in Annex B of the </w:t>
            </w:r>
            <w:r w:rsidRPr="008B4C58">
              <w:rPr>
                <w:rFonts w:cstheme="minorHAnsi"/>
                <w:i/>
                <w:sz w:val="22"/>
              </w:rPr>
              <w:t xml:space="preserve">ITU-T Author's guide for drafting ITU-T Recommendation </w:t>
            </w:r>
            <w:r w:rsidRPr="008B4C58">
              <w:rPr>
                <w:rFonts w:cstheme="minorHAnsi"/>
                <w:sz w:val="22"/>
              </w:rPr>
              <w:t>(</w:t>
            </w:r>
            <w:hyperlink r:id="rId7" w:history="1">
              <w:r w:rsidRPr="00904926">
                <w:rPr>
                  <w:rStyle w:val="Hyperlink"/>
                </w:rPr>
                <w:t>https://www.itu.int/oth/T0A0F000004/en</w:t>
              </w:r>
            </w:hyperlink>
            <w:r>
              <w:t>).</w:t>
            </w:r>
          </w:p>
          <w:p w:rsidR="009A4262" w:rsidRPr="008B4C58" w:rsidRDefault="009A4262" w:rsidP="00C22A71">
            <w:pPr>
              <w:pStyle w:val="CommentText"/>
              <w:rPr>
                <w:rFonts w:cstheme="minorHAnsi"/>
                <w:sz w:val="22"/>
              </w:rPr>
            </w:pPr>
          </w:p>
          <w:p w:rsidR="009A4262" w:rsidRPr="00317DB4" w:rsidRDefault="009A4262" w:rsidP="00317DB4">
            <w:pPr>
              <w:pStyle w:val="CommentText"/>
              <w:rPr>
                <w:rFonts w:eastAsia="Times New Roman" w:cstheme="minorHAnsi"/>
                <w:spacing w:val="-1"/>
                <w:sz w:val="22"/>
                <w:lang w:val="en-GB"/>
              </w:rPr>
            </w:pPr>
            <w:r w:rsidRPr="008B4C58">
              <w:rPr>
                <w:rFonts w:eastAsia="Times New Roman" w:cstheme="minorHAnsi"/>
                <w:spacing w:val="-1"/>
                <w:sz w:val="22"/>
                <w:lang w:val="en-GB"/>
              </w:rPr>
              <w:t xml:space="preserve">In particular, B.3.2 (Structure) and B.3.4 (Clarity and accuracy), which </w:t>
            </w:r>
            <w:proofErr w:type="gramStart"/>
            <w:r w:rsidR="00EE552F" w:rsidRPr="008B4C58">
              <w:rPr>
                <w:rFonts w:eastAsia="Times New Roman" w:cstheme="minorHAnsi"/>
                <w:spacing w:val="-1"/>
                <w:sz w:val="22"/>
                <w:lang w:val="en-GB"/>
              </w:rPr>
              <w:t>states</w:t>
            </w:r>
            <w:r w:rsidR="00EE552F">
              <w:rPr>
                <w:rFonts w:eastAsia="Times New Roman" w:cstheme="minorHAnsi"/>
                <w:spacing w:val="-1"/>
                <w:sz w:val="22"/>
                <w:lang w:val="en-GB"/>
              </w:rPr>
              <w:t xml:space="preserve"> that</w:t>
            </w:r>
            <w:proofErr w:type="gramEnd"/>
            <w:r w:rsidRPr="008B4C58">
              <w:rPr>
                <w:rFonts w:eastAsia="Times New Roman" w:cstheme="minorHAnsi"/>
                <w:spacing w:val="-1"/>
                <w:sz w:val="22"/>
                <w:lang w:val="en-GB"/>
              </w:rPr>
              <w:t xml:space="preserve"> “Definitions must be accurate, clear and positive. Inaccurate and negative definitions are not acceptable. Nor should definitions be circular or include, or paraphrase, the term being defined.”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8B4C58" w:rsidRDefault="009A4262" w:rsidP="003859B2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8B4C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amendment</w:t>
            </w:r>
            <w:proofErr w:type="gramEnd"/>
            <w:r w:rsidRPr="008B4C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:</w:t>
            </w:r>
            <w:r w:rsidRPr="008B4C58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Changes</w:t>
            </w:r>
            <w:r w:rsidRPr="008B4C58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8B4C58">
              <w:rPr>
                <w:rFonts w:asciiTheme="minorHAns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additions</w:t>
            </w:r>
            <w:r w:rsidRPr="008B4C58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8B4C58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8B4C58">
              <w:rPr>
                <w:rFonts w:asciiTheme="minorHAnsi" w:hAnsiTheme="minorHAnsi" w:cstheme="minorHAnsi"/>
                <w:spacing w:val="79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z w:val="22"/>
                <w:szCs w:val="22"/>
              </w:rPr>
              <w:t>already</w:t>
            </w:r>
            <w:r w:rsidRPr="008B4C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published</w:t>
            </w:r>
            <w:r w:rsidRPr="008B4C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ITU</w:t>
            </w:r>
            <w:r w:rsidRPr="008B4C58">
              <w:rPr>
                <w:rFonts w:asciiTheme="minorHAnsi" w:hAnsiTheme="minorHAnsi" w:cstheme="minorHAnsi"/>
                <w:sz w:val="22"/>
                <w:szCs w:val="22"/>
              </w:rPr>
              <w:noBreakHyphen/>
            </w:r>
            <w:r w:rsidRPr="008B4C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8B4C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B4C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Recommendation</w:t>
            </w:r>
            <w:r w:rsidRPr="008B4C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A4262" w:rsidRPr="00E66123" w:rsidTr="009A4262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3B40CC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1.8.2.2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DE50E5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9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54A6"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comments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See CA-1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8B4C58" w:rsidRDefault="009A4262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</w:rPr>
            </w:pPr>
            <w:proofErr w:type="gramStart"/>
            <w:r w:rsidRPr="008B4C58">
              <w:rPr>
                <w:rFonts w:asciiTheme="minorHAnsi" w:hAnsiTheme="minorHAnsi" w:cstheme="minorHAnsi"/>
                <w:b/>
                <w:spacing w:val="-1"/>
                <w:sz w:val="22"/>
              </w:rPr>
              <w:t>annex</w:t>
            </w:r>
            <w:proofErr w:type="gramEnd"/>
            <w:r w:rsidRPr="008B4C58">
              <w:rPr>
                <w:rFonts w:asciiTheme="minorHAnsi" w:hAnsiTheme="minorHAnsi" w:cstheme="minorHAnsi"/>
                <w:spacing w:val="-1"/>
                <w:sz w:val="22"/>
              </w:rPr>
              <w:t xml:space="preserve">: Material </w:t>
            </w:r>
            <w:r>
              <w:rPr>
                <w:rFonts w:asciiTheme="minorHAnsi" w:hAnsiTheme="minorHAnsi" w:cstheme="minorHAnsi"/>
                <w:spacing w:val="-1"/>
                <w:sz w:val="22"/>
              </w:rPr>
              <w:t>(e.g.</w:t>
            </w:r>
            <w:r w:rsidRPr="008B4C58">
              <w:rPr>
                <w:rFonts w:asciiTheme="minorHAnsi" w:hAnsiTheme="minorHAnsi" w:cstheme="minorHAnsi"/>
                <w:spacing w:val="-1"/>
                <w:sz w:val="22"/>
              </w:rPr>
              <w:t xml:space="preserve"> technical detail or explanation) that is necessary to its overall completeness and comprehensibility and is therefore considered an integral part of the Recommendation. </w:t>
            </w:r>
          </w:p>
        </w:tc>
      </w:tr>
      <w:tr w:rsidR="009A4262" w:rsidRPr="00E66123" w:rsidTr="009A4262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3B40CC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1.8.2.3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DE50E5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9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8B4C58">
            <w:pPr>
              <w:pStyle w:val="isocomments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See CA-1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Paragraph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D0341C">
              <w:rPr>
                <w:rFonts w:asciiTheme="minorHAnsi" w:hAnsiTheme="minorHAnsi" w:cstheme="minorHAnsi"/>
                <w:b/>
                <w:spacing w:val="-1"/>
                <w:sz w:val="22"/>
              </w:rPr>
              <w:t>appendix</w:t>
            </w:r>
            <w:r w:rsidRPr="00D0341C">
              <w:rPr>
                <w:rFonts w:asciiTheme="minorHAnsi" w:hAnsiTheme="minorHAnsi" w:cstheme="minorHAnsi"/>
                <w:spacing w:val="-1"/>
                <w:sz w:val="22"/>
              </w:rPr>
              <w:t xml:space="preserve"> .</w:t>
            </w:r>
            <w:proofErr w:type="gramEnd"/>
            <w:r w:rsidRPr="00D0341C">
              <w:rPr>
                <w:rFonts w:asciiTheme="minorHAnsi" w:hAnsiTheme="minorHAnsi" w:cstheme="minorHAnsi"/>
                <w:spacing w:val="-1"/>
                <w:sz w:val="22"/>
              </w:rPr>
              <w:t xml:space="preserve"> Material that is supplementary to and associated with the subject matter of the Recommendation but is not essential to its completeness or comprehensibility.</w:t>
            </w:r>
          </w:p>
        </w:tc>
      </w:tr>
      <w:tr w:rsidR="009A4262" w:rsidRPr="00E66123" w:rsidTr="009A4262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3B40CC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1.8.2.4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DE50E5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10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077511">
            <w:pPr>
              <w:pStyle w:val="isocomments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See CA-1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F37A8" w:rsidRDefault="009A4262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gramStart"/>
            <w:r w:rsidRPr="00CF37A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clause</w:t>
            </w:r>
            <w:proofErr w:type="gramEnd"/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: Single-digit</w:t>
            </w:r>
            <w:r w:rsidRPr="00CF37A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CF37A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multiple-digit</w:t>
            </w:r>
            <w:r w:rsidRPr="00CF37A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numbered</w:t>
            </w:r>
            <w:r w:rsidRPr="00CF37A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text</w:t>
            </w:r>
            <w:r w:rsidRPr="00CF37A8">
              <w:rPr>
                <w:rFonts w:asciiTheme="minorHAnsi" w:hAnsiTheme="minorHAnsi" w:cstheme="minorHAnsi"/>
                <w:spacing w:val="83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passages.</w:t>
            </w:r>
            <w:r w:rsidRPr="00CF37A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:rsidR="009A4262" w:rsidRPr="00CF37A8" w:rsidRDefault="009A4262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9A4262" w:rsidRPr="00E66123" w:rsidTr="009A4262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3B40CC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1.8.2.5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DE50E5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10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D0341C">
            <w:pPr>
              <w:pStyle w:val="isocomments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See CA-1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Default="009A4262" w:rsidP="00CA3880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proofErr w:type="gramStart"/>
            <w:r w:rsidRPr="00CF37A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corrigendum</w:t>
            </w:r>
            <w:proofErr w:type="gramEnd"/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: Corrections</w:t>
            </w:r>
            <w:r w:rsidRPr="00CF37A8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CF37A8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CF37A8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already</w:t>
            </w:r>
            <w:r w:rsidRPr="00CF37A8">
              <w:rPr>
                <w:rFonts w:asciiTheme="minorHAnsi" w:hAnsiTheme="minorHAnsi" w:cstheme="minorHAnsi"/>
                <w:spacing w:val="91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published</w:t>
            </w:r>
            <w:r w:rsidRPr="00CF37A8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ITU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noBreakHyphen/>
            </w:r>
            <w:r w:rsidRPr="00CF37A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CF37A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Recommendation.</w:t>
            </w:r>
            <w:r w:rsidRPr="00CF37A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F37A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corrigendum</w:t>
            </w:r>
            <w:r w:rsidRPr="00CF37A8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proofErr w:type="gramStart"/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CF37A8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published</w:t>
            </w:r>
            <w:proofErr w:type="gramEnd"/>
            <w:r w:rsidRPr="00CF37A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by</w:t>
            </w:r>
            <w:r w:rsidRPr="00CF37A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ITU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noBreakHyphen/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CF37A8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</w:t>
            </w:r>
            <w:r w:rsidRPr="00CF37A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F37A8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separate</w:t>
            </w:r>
            <w:r w:rsidRPr="00CF37A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document</w:t>
            </w:r>
            <w:r w:rsidRPr="00CF37A8">
              <w:rPr>
                <w:rFonts w:asciiTheme="minorHAnsi" w:hAnsiTheme="minorHAnsi" w:cstheme="minorHAnsi"/>
                <w:spacing w:val="73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that</w:t>
            </w:r>
            <w:r w:rsidRPr="00CF37A8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contains</w:t>
            </w:r>
            <w:r w:rsidRPr="00CF37A8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only</w:t>
            </w:r>
            <w:r w:rsidRPr="00CF37A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corrections. </w:t>
            </w:r>
            <w:r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Approval</w:t>
            </w:r>
            <w:r w:rsidRPr="00CF37A8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CF37A8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F37A8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corrigendum</w:t>
            </w:r>
            <w:r w:rsidRPr="00CF37A8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follows</w:t>
            </w:r>
            <w:r w:rsidRPr="00CF37A8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CF37A8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same</w:t>
            </w:r>
            <w:r w:rsidRPr="00CF37A8">
              <w:rPr>
                <w:rFonts w:asciiTheme="minorHAnsi" w:hAnsiTheme="minorHAnsi" w:cstheme="minorHAnsi"/>
                <w:spacing w:val="57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approval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procedures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</w:t>
            </w:r>
            <w:r w:rsidRPr="00CF37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F37A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Recommendations.</w:t>
            </w:r>
          </w:p>
          <w:p w:rsidR="009A4262" w:rsidRPr="00CF37A8" w:rsidRDefault="009A4262" w:rsidP="00375925">
            <w:pPr>
              <w:spacing w:before="81"/>
              <w:rPr>
                <w:rFonts w:asciiTheme="minorHAnsi" w:hAnsiTheme="minorHAnsi" w:cstheme="minorHAnsi"/>
                <w:szCs w:val="22"/>
              </w:rPr>
            </w:pPr>
            <w:r w:rsidRPr="009E4C86">
              <w:rPr>
                <w:rFonts w:asciiTheme="minorHAnsi" w:hAnsiTheme="minorHAnsi" w:cstheme="minorHAnsi"/>
                <w:szCs w:val="22"/>
              </w:rPr>
              <w:t>NOTE – In common ITU</w:t>
            </w:r>
            <w:r w:rsidRPr="009E4C86">
              <w:rPr>
                <w:rFonts w:asciiTheme="minorHAnsi" w:hAnsiTheme="minorHAnsi" w:cstheme="minorHAnsi"/>
                <w:szCs w:val="22"/>
              </w:rPr>
              <w:noBreakHyphen/>
              <w:t>T | ISO/IEC texts, this element is called a "technical corrigendum".</w:t>
            </w:r>
          </w:p>
        </w:tc>
      </w:tr>
      <w:tr w:rsidR="009A4262" w:rsidRPr="00E66123" w:rsidTr="009A4262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3B40CC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E66123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1.8.2.6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DE50E5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10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54A6"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CA3880">
            <w:pPr>
              <w:pStyle w:val="isocomments0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See CA-1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375925" w:rsidRDefault="009A4262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375925">
              <w:rPr>
                <w:rFonts w:asciiTheme="minorHAnsi" w:hAnsiTheme="minorHAnsi" w:cstheme="minorHAnsi"/>
                <w:b/>
                <w:bCs/>
                <w:sz w:val="22"/>
              </w:rPr>
              <w:t>erratum</w:t>
            </w:r>
            <w:proofErr w:type="gramEnd"/>
            <w:r w:rsidRPr="00375925">
              <w:rPr>
                <w:rFonts w:asciiTheme="minorHAnsi" w:hAnsiTheme="minorHAnsi" w:cstheme="minorHAnsi"/>
                <w:bCs/>
                <w:sz w:val="22"/>
              </w:rPr>
              <w:t xml:space="preserve">: Corrections of publication and editorial errors in an already published ITU-T Recommendation. An erratum </w:t>
            </w:r>
            <w:proofErr w:type="gramStart"/>
            <w:r w:rsidRPr="00375925">
              <w:rPr>
                <w:rFonts w:asciiTheme="minorHAnsi" w:hAnsiTheme="minorHAnsi" w:cstheme="minorHAnsi"/>
                <w:bCs/>
                <w:sz w:val="22"/>
              </w:rPr>
              <w:t>is published</w:t>
            </w:r>
            <w:proofErr w:type="gramEnd"/>
            <w:r w:rsidRPr="00375925">
              <w:rPr>
                <w:rFonts w:asciiTheme="minorHAnsi" w:hAnsiTheme="minorHAnsi" w:cstheme="minorHAnsi"/>
                <w:bCs/>
                <w:sz w:val="22"/>
              </w:rPr>
              <w:t xml:space="preserve"> by TSB with the concurrence of the study group Chairman, in consultation with other relevant parties.</w:t>
            </w:r>
          </w:p>
        </w:tc>
      </w:tr>
      <w:tr w:rsidR="009A4262" w:rsidRPr="00E66123" w:rsidTr="009A4262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3B40CC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2.2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2954A6">
              <w:rPr>
                <w:rFonts w:ascii="Calibri" w:hAnsi="Calibri" w:cs="Calibri"/>
                <w:sz w:val="22"/>
                <w:szCs w:val="22"/>
              </w:rPr>
              <w:t xml:space="preserve">Page 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2954A6">
              <w:rPr>
                <w:rFonts w:ascii="Calibri" w:hAnsi="Calibri" w:cs="Calibri"/>
                <w:sz w:val="22"/>
                <w:szCs w:val="22"/>
              </w:rPr>
              <w:t xml:space="preserve">5, </w:t>
            </w:r>
          </w:p>
          <w:p w:rsidR="009A4262" w:rsidRPr="002954A6" w:rsidRDefault="009A4262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last</w:t>
            </w:r>
            <w:r w:rsidRPr="002954A6">
              <w:rPr>
                <w:rFonts w:ascii="Calibri" w:hAnsi="Calibri" w:cs="Calibri"/>
                <w:sz w:val="22"/>
                <w:szCs w:val="22"/>
              </w:rPr>
              <w:t xml:space="preserve"> paragraph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54A6">
              <w:rPr>
                <w:rFonts w:ascii="Calibri" w:hAnsi="Calibri" w:cs="Calibri"/>
                <w:sz w:val="22"/>
                <w:szCs w:val="22"/>
              </w:rPr>
              <w:t>te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2954A6" w:rsidRDefault="009A4262" w:rsidP="007179CA">
            <w:pPr>
              <w:pStyle w:val="ISOParagraph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7179CA">
              <w:rPr>
                <w:rFonts w:asciiTheme="minorHAnsi" w:hAnsiTheme="minorHAnsi" w:cstheme="minorHAnsi"/>
                <w:bCs/>
                <w:sz w:val="22"/>
              </w:rPr>
              <w:t xml:space="preserve">Clause 2.2 </w:t>
            </w:r>
            <w:proofErr w:type="gramStart"/>
            <w:r w:rsidRPr="007179CA">
              <w:rPr>
                <w:rFonts w:asciiTheme="minorHAnsi" w:hAnsiTheme="minorHAnsi" w:cstheme="minorHAnsi"/>
                <w:bCs/>
                <w:sz w:val="22"/>
              </w:rPr>
              <w:t>has been moved</w:t>
            </w:r>
            <w:proofErr w:type="gramEnd"/>
            <w:r w:rsidRPr="007179CA">
              <w:rPr>
                <w:rFonts w:asciiTheme="minorHAnsi" w:hAnsiTheme="minorHAnsi" w:cstheme="minorHAnsi"/>
                <w:bCs/>
                <w:sz w:val="22"/>
              </w:rPr>
              <w:t xml:space="preserve"> to clause 5.  Text </w:t>
            </w:r>
            <w:proofErr w:type="gramStart"/>
            <w:r w:rsidRPr="007179CA">
              <w:rPr>
                <w:rFonts w:asciiTheme="minorHAnsi" w:hAnsiTheme="minorHAnsi" w:cstheme="minorHAnsi"/>
                <w:bCs/>
                <w:sz w:val="22"/>
              </w:rPr>
              <w:t>has been left</w:t>
            </w:r>
            <w:proofErr w:type="gramEnd"/>
            <w:r w:rsidRPr="007179CA">
              <w:rPr>
                <w:rFonts w:asciiTheme="minorHAnsi" w:hAnsiTheme="minorHAnsi" w:cstheme="minorHAnsi"/>
                <w:bCs/>
                <w:sz w:val="22"/>
              </w:rPr>
              <w:t xml:space="preserve"> at the end of this clause.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7179CA" w:rsidRDefault="009A4262" w:rsidP="00214258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bCs/>
                <w:sz w:val="22"/>
              </w:rPr>
            </w:pPr>
            <w:r w:rsidRPr="007179CA">
              <w:rPr>
                <w:rFonts w:asciiTheme="minorHAnsi" w:hAnsiTheme="minorHAnsi" w:cstheme="minorHAnsi"/>
                <w:bCs/>
                <w:sz w:val="22"/>
              </w:rPr>
              <w:t xml:space="preserve">Remove 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the following text: </w:t>
            </w:r>
            <w:r w:rsidRPr="007179CA">
              <w:rPr>
                <w:rFonts w:asciiTheme="minorHAnsi" w:hAnsiTheme="minorHAnsi" w:cstheme="minorHAnsi"/>
                <w:bCs/>
                <w:sz w:val="22"/>
              </w:rPr>
              <w:t xml:space="preserve"> “</w:t>
            </w:r>
            <w:r w:rsidRPr="007179CA" w:rsidDel="003F5905">
              <w:rPr>
                <w:rFonts w:asciiTheme="minorHAnsi" w:hAnsiTheme="minorHAnsi" w:cstheme="minorHAnsi"/>
                <w:bCs/>
                <w:sz w:val="22"/>
              </w:rPr>
              <w:t>JCA may continue across a WTSA but will automatically be reviewed at the first TSAG meeting following the WTSA. A specific decision must be taken on the continuation of the JCA, potentially with adjusted terms of reference.</w:t>
            </w:r>
            <w:r w:rsidRPr="007179CA">
              <w:rPr>
                <w:rFonts w:asciiTheme="minorHAnsi" w:hAnsiTheme="minorHAnsi" w:cstheme="minorHAnsi"/>
                <w:bCs/>
                <w:sz w:val="22"/>
              </w:rPr>
              <w:t>”</w:t>
            </w:r>
          </w:p>
          <w:p w:rsidR="009A4262" w:rsidRPr="002954A6" w:rsidRDefault="009A4262" w:rsidP="00214258">
            <w:pPr>
              <w:pStyle w:val="ISOParagraph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A4262" w:rsidRPr="00E23584" w:rsidTr="009A4262">
        <w:trPr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22A71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22A71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22A71">
              <w:rPr>
                <w:rFonts w:ascii="Calibri" w:hAnsi="Calibri" w:cs="Calibri"/>
                <w:sz w:val="22"/>
                <w:szCs w:val="22"/>
                <w:lang w:val="en-GB"/>
              </w:rPr>
              <w:t>3.1.6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22A71" w:rsidRDefault="009A4262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22A71">
              <w:rPr>
                <w:rFonts w:ascii="Calibri" w:hAnsi="Calibri" w:cs="Calibri"/>
                <w:sz w:val="22"/>
                <w:szCs w:val="22"/>
              </w:rPr>
              <w:t xml:space="preserve">Page18, </w:t>
            </w:r>
          </w:p>
          <w:p w:rsidR="009A4262" w:rsidRPr="00C22A71" w:rsidRDefault="009A4262" w:rsidP="00804F13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22A71">
              <w:rPr>
                <w:rFonts w:ascii="Calibri" w:hAnsi="Calibri" w:cs="Calibri"/>
                <w:sz w:val="22"/>
                <w:szCs w:val="22"/>
              </w:rPr>
              <w:t>last</w:t>
            </w:r>
            <w:proofErr w:type="gramEnd"/>
            <w:r w:rsidRPr="00C22A71">
              <w:rPr>
                <w:rFonts w:ascii="Calibri" w:hAnsi="Calibri" w:cs="Calibri"/>
                <w:sz w:val="22"/>
                <w:szCs w:val="22"/>
              </w:rPr>
              <w:t xml:space="preserve"> sentence. 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22A71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22A71"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804F13" w:rsidRDefault="009A4262" w:rsidP="00804F13">
            <w:pPr>
              <w:pStyle w:val="BodyText"/>
              <w:tabs>
                <w:tab w:val="left" w:pos="908"/>
              </w:tabs>
              <w:ind w:right="109"/>
              <w:jc w:val="both"/>
              <w:rPr>
                <w:rFonts w:asciiTheme="minorHAnsi" w:hAnsiTheme="minorHAnsi" w:cstheme="minorHAnsi"/>
                <w:sz w:val="22"/>
                <w:lang w:val="en-GB"/>
              </w:rPr>
            </w:pPr>
            <w:r w:rsidRPr="00804F13">
              <w:rPr>
                <w:rFonts w:asciiTheme="minorHAnsi" w:hAnsiTheme="minorHAnsi" w:cstheme="minorHAnsi"/>
                <w:spacing w:val="-1"/>
                <w:sz w:val="22"/>
                <w:lang w:val="en-GB"/>
              </w:rPr>
              <w:t xml:space="preserve">If a contribution proposes to make normative reference to, or to incorporate text, diagrams, etc. from a document from another organization, the source document </w:t>
            </w:r>
            <w:proofErr w:type="gramStart"/>
            <w:r w:rsidRPr="00804F13">
              <w:rPr>
                <w:rFonts w:asciiTheme="minorHAnsi" w:hAnsiTheme="minorHAnsi" w:cstheme="minorHAnsi"/>
                <w:spacing w:val="-1"/>
                <w:sz w:val="22"/>
                <w:lang w:val="en-GB"/>
              </w:rPr>
              <w:t>should be clearly identified</w:t>
            </w:r>
            <w:proofErr w:type="gramEnd"/>
            <w:r w:rsidRPr="00804F13">
              <w:rPr>
                <w:rFonts w:asciiTheme="minorHAnsi" w:hAnsiTheme="minorHAnsi" w:cstheme="minorHAnsi"/>
                <w:spacing w:val="-1"/>
                <w:sz w:val="22"/>
                <w:lang w:val="en-GB"/>
              </w:rPr>
              <w:t xml:space="preserve"> in the contribution, allowing [ITU-T A.5] or [ITU-T A.25] to be </w:t>
            </w:r>
            <w:r w:rsidRPr="00804F13">
              <w:rPr>
                <w:rFonts w:asciiTheme="minorHAnsi" w:hAnsiTheme="minorHAnsi" w:cstheme="minorHAnsi"/>
                <w:spacing w:val="-1"/>
                <w:sz w:val="22"/>
                <w:lang w:val="en-GB"/>
              </w:rPr>
              <w:lastRenderedPageBreak/>
              <w:t>followed in the case the study group reaches consensus on such a proposal.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804F13" w:rsidRDefault="009A4262" w:rsidP="00D8385E">
            <w:pPr>
              <w:pStyle w:val="BodyText"/>
              <w:tabs>
                <w:tab w:val="left" w:pos="908"/>
              </w:tabs>
              <w:ind w:left="0" w:right="109"/>
              <w:jc w:val="both"/>
              <w:rPr>
                <w:rFonts w:asciiTheme="minorHAnsi" w:hAnsiTheme="minorHAnsi" w:cstheme="minorHAnsi"/>
                <w:sz w:val="22"/>
                <w:lang w:val="en-GB"/>
              </w:rPr>
            </w:pPr>
            <w:r w:rsidRPr="00804F13">
              <w:rPr>
                <w:rFonts w:asciiTheme="minorHAnsi" w:hAnsiTheme="minorHAnsi" w:cstheme="minorHAnsi"/>
                <w:spacing w:val="-1"/>
                <w:sz w:val="22"/>
                <w:lang w:val="en-GB"/>
              </w:rPr>
              <w:lastRenderedPageBreak/>
              <w:t xml:space="preserve">Change to “If a contribution proposes to make normative reference to, or to incorporate text, diagrams, etc. from a document from another organization, the source document should be </w:t>
            </w:r>
            <w:r w:rsidRPr="00804F13">
              <w:rPr>
                <w:rFonts w:asciiTheme="minorHAnsi" w:hAnsiTheme="minorHAnsi" w:cstheme="minorHAnsi"/>
                <w:spacing w:val="-1"/>
                <w:sz w:val="22"/>
                <w:lang w:val="en-GB"/>
              </w:rPr>
              <w:lastRenderedPageBreak/>
              <w:t>clearly identified in the contribution, in accordance to [ITU-T A.5] or [ITU-T A.25] in the case the study group reaches consensus on such a proposal.”</w:t>
            </w:r>
          </w:p>
        </w:tc>
      </w:tr>
      <w:tr w:rsidR="009A4262" w:rsidRPr="00E23584" w:rsidTr="009A4262">
        <w:trPr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22A71" w:rsidRDefault="009A4262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22A71" w:rsidRDefault="009A4262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22A71">
              <w:rPr>
                <w:rFonts w:ascii="Calibri" w:hAnsi="Calibri" w:cs="Calibri"/>
                <w:sz w:val="22"/>
                <w:szCs w:val="22"/>
                <w:lang w:val="en-GB"/>
              </w:rPr>
              <w:t>5.10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22A71" w:rsidRDefault="009A4262" w:rsidP="00E23584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22A71">
              <w:rPr>
                <w:rFonts w:ascii="Calibri" w:hAnsi="Calibri" w:cs="Calibri"/>
                <w:sz w:val="22"/>
                <w:szCs w:val="22"/>
              </w:rPr>
              <w:t xml:space="preserve">Page 24, </w:t>
            </w:r>
          </w:p>
          <w:p w:rsidR="009A4262" w:rsidRPr="00C22A71" w:rsidRDefault="009A4262" w:rsidP="00E23584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22A71">
              <w:rPr>
                <w:rFonts w:ascii="Calibri" w:hAnsi="Calibri" w:cs="Calibri"/>
                <w:sz w:val="22"/>
                <w:szCs w:val="22"/>
              </w:rPr>
              <w:t xml:space="preserve">third sentence 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C22A71" w:rsidRDefault="009A4262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22A71"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764CD8" w:rsidRDefault="009A4262" w:rsidP="00BF3A29">
            <w:pPr>
              <w:pStyle w:val="isocomments0"/>
              <w:spacing w:before="60" w:after="60"/>
              <w:rPr>
                <w:rFonts w:asciiTheme="minorHAnsi" w:hAnsiTheme="minorHAnsi" w:cstheme="minorHAnsi"/>
                <w:color w:val="1F497D" w:themeColor="text2"/>
                <w:sz w:val="22"/>
                <w:szCs w:val="22"/>
              </w:rPr>
            </w:pPr>
            <w:r w:rsidRPr="00764CD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 JCA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may continue across a WTSA but </w:t>
            </w:r>
            <w:r w:rsidRPr="00764CD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will automatically be reviewed at the first TSAG meeting following the WTSA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9A4262" w:rsidRPr="00764CD8" w:rsidRDefault="009A4262" w:rsidP="00073B40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color w:val="1F497D" w:themeColor="text2"/>
                <w:sz w:val="22"/>
                <w:szCs w:val="22"/>
              </w:rPr>
            </w:pPr>
            <w:r w:rsidRPr="00764CD8">
              <w:rPr>
                <w:rFonts w:asciiTheme="minorHAnsi" w:hAnsiTheme="minorHAnsi" w:cstheme="minorHAnsi"/>
                <w:sz w:val="22"/>
                <w:szCs w:val="22"/>
              </w:rPr>
              <w:t xml:space="preserve">A JCA </w:t>
            </w:r>
            <w:proofErr w:type="gramStart"/>
            <w:r w:rsidRPr="00764CD8">
              <w:rPr>
                <w:rFonts w:asciiTheme="minorHAnsi" w:hAnsiTheme="minorHAnsi" w:cstheme="minorHAnsi"/>
                <w:sz w:val="22"/>
                <w:szCs w:val="22"/>
              </w:rPr>
              <w:t>will automatically be reviewed</w:t>
            </w:r>
            <w:proofErr w:type="gramEnd"/>
            <w:r w:rsidRPr="00764CD8">
              <w:rPr>
                <w:rFonts w:asciiTheme="minorHAnsi" w:hAnsiTheme="minorHAnsi" w:cstheme="minorHAnsi"/>
                <w:sz w:val="22"/>
                <w:szCs w:val="22"/>
              </w:rPr>
              <w:t xml:space="preserve"> at the first TSAG meeting following the WTSA</w:t>
            </w:r>
            <w:r w:rsidRPr="00764CD8">
              <w:rPr>
                <w:rFonts w:asciiTheme="minorHAnsi" w:hAnsiTheme="minorHAnsi" w:cstheme="minorHAnsi"/>
                <w:color w:val="1F497D" w:themeColor="text2"/>
                <w:sz w:val="22"/>
                <w:szCs w:val="22"/>
              </w:rPr>
              <w:t>.</w:t>
            </w:r>
          </w:p>
        </w:tc>
      </w:tr>
    </w:tbl>
    <w:p w:rsidR="00CC1086" w:rsidRPr="00AE60D1" w:rsidRDefault="00CC1086" w:rsidP="00AE60D1">
      <w:r>
        <w:t xml:space="preserve"> </w:t>
      </w:r>
    </w:p>
    <w:sectPr w:rsidR="00CC1086" w:rsidRPr="00AE60D1" w:rsidSect="00EE6A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07" w:orient="landscape" w:code="9"/>
      <w:pgMar w:top="1440" w:right="1440" w:bottom="1440" w:left="1440" w:header="567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147" w:rsidRDefault="00571147">
      <w:r>
        <w:separator/>
      </w:r>
    </w:p>
  </w:endnote>
  <w:endnote w:type="continuationSeparator" w:id="0">
    <w:p w:rsidR="00571147" w:rsidRDefault="0057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262" w:rsidRDefault="009A42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4BE" w:rsidRDefault="00B944BE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1</w:t>
    </w:r>
    <w:r>
      <w:rPr>
        <w:rStyle w:val="PageNumber"/>
        <w:b/>
        <w:sz w:val="16"/>
      </w:rPr>
      <w:tab/>
      <w:t>Type of comment: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proofErr w:type="spellStart"/>
    <w:r>
      <w:rPr>
        <w:rStyle w:val="PageNumber"/>
        <w:b/>
        <w:sz w:val="16"/>
      </w:rPr>
      <w:t>ed</w:t>
    </w:r>
    <w:proofErr w:type="spellEnd"/>
    <w:r>
      <w:rPr>
        <w:rStyle w:val="PageNumber"/>
        <w:bCs/>
        <w:sz w:val="16"/>
      </w:rPr>
      <w:t xml:space="preserve"> = editorial </w:t>
    </w:r>
  </w:p>
  <w:p w:rsidR="00B944BE" w:rsidRDefault="00B944BE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proofErr w:type="gramStart"/>
    <w:r>
      <w:rPr>
        <w:rStyle w:val="PageNumber"/>
        <w:sz w:val="16"/>
        <w:lang w:val="en-US"/>
      </w:rPr>
      <w:t>page</w:t>
    </w:r>
    <w:proofErr w:type="gramEnd"/>
    <w:r>
      <w:rPr>
        <w:rStyle w:val="PageNumber"/>
        <w:sz w:val="16"/>
        <w:lang w:val="en-US"/>
      </w:rPr>
      <w:t xml:space="preserve">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>
      <w:rPr>
        <w:rStyle w:val="PageNumber"/>
        <w:sz w:val="16"/>
        <w:lang w:val="en-US"/>
      </w:rPr>
      <w:fldChar w:fldCharType="separate"/>
    </w:r>
    <w:r w:rsidR="00D8385E">
      <w:rPr>
        <w:rStyle w:val="PageNumber"/>
        <w:noProof/>
        <w:sz w:val="16"/>
        <w:lang w:val="en-US"/>
      </w:rPr>
      <w:t>2</w:t>
    </w:r>
    <w:r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>
      <w:rPr>
        <w:rStyle w:val="PageNumber"/>
        <w:sz w:val="16"/>
        <w:lang w:val="en-US"/>
      </w:rPr>
      <w:fldChar w:fldCharType="separate"/>
    </w:r>
    <w:r w:rsidR="00D8385E">
      <w:rPr>
        <w:rStyle w:val="PageNumber"/>
        <w:noProof/>
        <w:sz w:val="16"/>
        <w:lang w:val="en-US"/>
      </w:rPr>
      <w:t>3</w:t>
    </w:r>
    <w:r>
      <w:rPr>
        <w:rStyle w:val="PageNumber"/>
        <w:sz w:val="16"/>
        <w:lang w:val="en-US"/>
      </w:rPr>
      <w:fldChar w:fldCharType="end"/>
    </w:r>
  </w:p>
  <w:p w:rsidR="00B944BE" w:rsidRDefault="00B944BE">
    <w:pPr>
      <w:pStyle w:val="Footer"/>
      <w:jc w:val="left"/>
      <w:rPr>
        <w:rStyle w:val="PageNumber"/>
        <w:i/>
        <w:iCs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4BE" w:rsidRDefault="00B944BE">
    <w:pPr>
      <w:pStyle w:val="Footer"/>
      <w:tabs>
        <w:tab w:val="clear" w:pos="4820"/>
        <w:tab w:val="clear" w:pos="9639"/>
        <w:tab w:val="left" w:pos="284"/>
        <w:tab w:val="left" w:pos="3969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MB</w:t>
    </w:r>
    <w:r>
      <w:rPr>
        <w:rStyle w:val="PageNumber"/>
        <w:bCs/>
        <w:sz w:val="16"/>
      </w:rPr>
      <w:t xml:space="preserve"> = Member body (enter the ISO 3166 two-letter country code, e.g. CN for China)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**</w:t>
    </w:r>
    <w:r>
      <w:rPr>
        <w:rStyle w:val="PageNumber"/>
        <w:bCs/>
        <w:sz w:val="16"/>
      </w:rPr>
      <w:t xml:space="preserve"> = ISO/CS editing unit</w:t>
    </w:r>
  </w:p>
  <w:p w:rsidR="00B944BE" w:rsidRDefault="00B944BE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ed</w:t>
    </w:r>
    <w:proofErr w:type="spellEnd"/>
    <w:r>
      <w:rPr>
        <w:rStyle w:val="PageNumber"/>
        <w:bCs/>
        <w:sz w:val="16"/>
      </w:rPr>
      <w:t xml:space="preserve"> = editorial </w:t>
    </w:r>
  </w:p>
  <w:p w:rsidR="00B944BE" w:rsidRDefault="00B944BE">
    <w:pPr>
      <w:pStyle w:val="Footer"/>
      <w:tabs>
        <w:tab w:val="clear" w:pos="4820"/>
        <w:tab w:val="clear" w:pos="9639"/>
        <w:tab w:val="left" w:pos="284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/>
        <w:sz w:val="16"/>
      </w:rPr>
      <w:t>NB</w:t>
    </w:r>
    <w:r>
      <w:rPr>
        <w:rStyle w:val="PageNumber"/>
        <w:bCs/>
        <w:sz w:val="16"/>
      </w:rPr>
      <w:tab/>
      <w:t>Columns 1, 2, 4, 5 are compulsory.</w:t>
    </w:r>
  </w:p>
  <w:p w:rsidR="00B944BE" w:rsidRDefault="00B944BE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proofErr w:type="gramStart"/>
    <w:r>
      <w:rPr>
        <w:rStyle w:val="PageNumber"/>
        <w:sz w:val="16"/>
        <w:lang w:val="en-US"/>
      </w:rPr>
      <w:t>page</w:t>
    </w:r>
    <w:proofErr w:type="gramEnd"/>
    <w:r>
      <w:rPr>
        <w:rStyle w:val="PageNumber"/>
        <w:sz w:val="16"/>
        <w:lang w:val="en-US"/>
      </w:rPr>
      <w:t xml:space="preserve">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10</w:t>
    </w:r>
    <w:r>
      <w:rPr>
        <w:rStyle w:val="PageNumber"/>
        <w:sz w:val="16"/>
        <w:lang w:val="en-US"/>
      </w:rPr>
      <w:fldChar w:fldCharType="end"/>
    </w:r>
  </w:p>
  <w:p w:rsidR="00B944BE" w:rsidRDefault="00B944BE">
    <w:pPr>
      <w:pStyle w:val="Footer"/>
      <w:jc w:val="left"/>
      <w:rPr>
        <w:sz w:val="14"/>
      </w:rPr>
    </w:pPr>
    <w:r>
      <w:rPr>
        <w:rStyle w:val="PageNumber"/>
        <w:sz w:val="16"/>
      </w:rPr>
      <w:t>FORM 13B (ISO) version 2001-09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147" w:rsidRDefault="00571147">
      <w:r>
        <w:separator/>
      </w:r>
    </w:p>
  </w:footnote>
  <w:footnote w:type="continuationSeparator" w:id="0">
    <w:p w:rsidR="00571147" w:rsidRDefault="00571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262" w:rsidRDefault="009A42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884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7655"/>
      <w:gridCol w:w="2495"/>
      <w:gridCol w:w="4734"/>
    </w:tblGrid>
    <w:tr w:rsidR="00B944BE" w:rsidRPr="00237FA4" w:rsidTr="009A4262">
      <w:trPr>
        <w:cantSplit/>
        <w:jc w:val="center"/>
      </w:trPr>
      <w:tc>
        <w:tcPr>
          <w:tcW w:w="7655" w:type="dxa"/>
          <w:tcBorders>
            <w:top w:val="nil"/>
            <w:left w:val="nil"/>
            <w:bottom w:val="nil"/>
            <w:right w:val="nil"/>
          </w:tcBorders>
        </w:tcPr>
        <w:p w:rsidR="00B944BE" w:rsidRDefault="00B944BE" w:rsidP="004E3519">
          <w:pPr>
            <w:pStyle w:val="ISOComments"/>
            <w:spacing w:before="60" w:after="60"/>
          </w:pPr>
          <w:r w:rsidRPr="009A4262">
            <w:rPr>
              <w:rStyle w:val="MTEquationSection"/>
              <w:b/>
              <w:bCs/>
              <w:color w:val="auto"/>
              <w:sz w:val="24"/>
            </w:rPr>
            <w:t xml:space="preserve">Canada’s comments </w:t>
          </w:r>
        </w:p>
      </w:tc>
      <w:tc>
        <w:tcPr>
          <w:tcW w:w="2495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:rsidR="00B944BE" w:rsidRPr="00AB78C4" w:rsidRDefault="009A4262" w:rsidP="00916D2A">
          <w:pPr>
            <w:pStyle w:val="ISOChange"/>
            <w:spacing w:before="60" w:after="60"/>
            <w:rPr>
              <w:b/>
              <w:bCs/>
            </w:rPr>
          </w:pPr>
          <w:r w:rsidRPr="00C07E2D">
            <w:rPr>
              <w:rFonts w:ascii="Calibri" w:hAnsi="Calibri" w:cs="Calibri"/>
              <w:b/>
              <w:sz w:val="22"/>
              <w:lang w:val="en-CA"/>
            </w:rPr>
            <w:t xml:space="preserve">Date: </w:t>
          </w:r>
          <w:r>
            <w:rPr>
              <w:rFonts w:ascii="Calibri" w:hAnsi="Calibri" w:cs="Calibri"/>
              <w:b/>
              <w:sz w:val="22"/>
              <w:lang w:val="en-CA"/>
            </w:rPr>
            <w:t>9 September</w:t>
          </w:r>
          <w:r w:rsidRPr="00C07E2D">
            <w:rPr>
              <w:rFonts w:ascii="Calibri" w:hAnsi="Calibri" w:cs="Calibri"/>
              <w:b/>
              <w:sz w:val="22"/>
              <w:lang w:val="en-CA"/>
            </w:rPr>
            <w:t>, 2019</w:t>
          </w:r>
        </w:p>
      </w:tc>
      <w:tc>
        <w:tcPr>
          <w:tcW w:w="4734" w:type="dxa"/>
          <w:tcBorders>
            <w:top w:val="single" w:sz="6" w:space="0" w:color="auto"/>
            <w:bottom w:val="single" w:sz="6" w:space="0" w:color="auto"/>
          </w:tcBorders>
        </w:tcPr>
        <w:p w:rsidR="00B944BE" w:rsidRPr="00916D2A" w:rsidRDefault="00B944BE" w:rsidP="00916D2A">
          <w:pPr>
            <w:pStyle w:val="ISOSecretObservations"/>
            <w:spacing w:before="60" w:after="60"/>
            <w:rPr>
              <w:rFonts w:ascii="Calibri" w:hAnsi="Calibri" w:cs="Calibri"/>
              <w:b/>
              <w:bCs/>
              <w:sz w:val="20"/>
              <w:lang w:val="en-CA"/>
            </w:rPr>
          </w:pPr>
          <w:r w:rsidRPr="00E66123">
            <w:rPr>
              <w:rFonts w:ascii="Calibri" w:hAnsi="Calibri" w:cs="Calibri"/>
              <w:b/>
              <w:sz w:val="22"/>
            </w:rPr>
            <w:t xml:space="preserve">Document: Draft </w:t>
          </w:r>
          <w:r w:rsidR="00916D2A">
            <w:rPr>
              <w:rFonts w:ascii="Calibri" w:hAnsi="Calibri" w:cs="Calibri"/>
              <w:b/>
              <w:sz w:val="22"/>
            </w:rPr>
            <w:t xml:space="preserve">revised </w:t>
          </w:r>
          <w:r w:rsidRPr="00E66123">
            <w:rPr>
              <w:rFonts w:ascii="Calibri" w:hAnsi="Calibri" w:cs="Calibri"/>
              <w:b/>
              <w:sz w:val="22"/>
            </w:rPr>
            <w:t xml:space="preserve">Recommendation ITU-T </w:t>
          </w:r>
          <w:r w:rsidR="00916D2A">
            <w:rPr>
              <w:rFonts w:ascii="Calibri" w:hAnsi="Calibri" w:cs="Calibri"/>
              <w:b/>
              <w:sz w:val="22"/>
            </w:rPr>
            <w:t>A</w:t>
          </w:r>
          <w:r w:rsidRPr="00E66123">
            <w:rPr>
              <w:rFonts w:ascii="Calibri" w:hAnsi="Calibri" w:cs="Calibri"/>
              <w:b/>
              <w:sz w:val="22"/>
            </w:rPr>
            <w:t>.</w:t>
          </w:r>
          <w:r w:rsidR="00916D2A">
            <w:rPr>
              <w:rFonts w:ascii="Calibri" w:hAnsi="Calibri" w:cs="Calibri"/>
              <w:b/>
              <w:sz w:val="22"/>
            </w:rPr>
            <w:t>1, Working methods for study groups of the ITU Telecommunication Standardization Sector</w:t>
          </w:r>
        </w:p>
      </w:tc>
    </w:tr>
  </w:tbl>
  <w:p w:rsidR="00B944BE" w:rsidRPr="00916D2A" w:rsidRDefault="00B944BE">
    <w:pPr>
      <w:pStyle w:val="Header"/>
      <w:rPr>
        <w:lang w:val="en-CA"/>
      </w:rPr>
    </w:pPr>
  </w:p>
  <w:tbl>
    <w:tblPr>
      <w:tblW w:w="14827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936"/>
      <w:gridCol w:w="936"/>
      <w:gridCol w:w="1209"/>
      <w:gridCol w:w="1115"/>
      <w:gridCol w:w="6138"/>
      <w:gridCol w:w="4493"/>
    </w:tblGrid>
    <w:tr w:rsidR="009A4262" w:rsidTr="009A4262">
      <w:trPr>
        <w:cantSplit/>
        <w:jc w:val="center"/>
      </w:trPr>
      <w:tc>
        <w:tcPr>
          <w:tcW w:w="936" w:type="dxa"/>
        </w:tcPr>
        <w:p w:rsidR="009A4262" w:rsidRDefault="009A4262" w:rsidP="00AE60D1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Number</w:t>
          </w:r>
        </w:p>
      </w:tc>
      <w:tc>
        <w:tcPr>
          <w:tcW w:w="936" w:type="dxa"/>
        </w:tcPr>
        <w:p w:rsidR="009A4262" w:rsidRDefault="009A4262" w:rsidP="00395636">
          <w:pPr>
            <w:keepLines/>
            <w:spacing w:before="100" w:after="60" w:line="190" w:lineRule="exact"/>
            <w:jc w:val="center"/>
            <w:rPr>
              <w:b/>
              <w:sz w:val="16"/>
              <w:szCs w:val="16"/>
            </w:rPr>
          </w:pPr>
          <w:r w:rsidRPr="00395636">
            <w:rPr>
              <w:b/>
              <w:sz w:val="16"/>
              <w:szCs w:val="16"/>
            </w:rPr>
            <w:t>Clause/</w:t>
          </w:r>
          <w:r>
            <w:rPr>
              <w:b/>
              <w:sz w:val="16"/>
              <w:szCs w:val="16"/>
            </w:rPr>
            <w:t xml:space="preserve"> </w:t>
          </w:r>
          <w:proofErr w:type="spellStart"/>
          <w:r w:rsidRPr="00395636">
            <w:rPr>
              <w:b/>
              <w:sz w:val="16"/>
              <w:szCs w:val="16"/>
            </w:rPr>
            <w:t>Subclause</w:t>
          </w:r>
          <w:proofErr w:type="spellEnd"/>
        </w:p>
        <w:p w:rsidR="009A4262" w:rsidRPr="00395636" w:rsidRDefault="009A4262" w:rsidP="003C6559">
          <w:pPr>
            <w:keepLines/>
            <w:spacing w:after="60" w:line="190" w:lineRule="exact"/>
            <w:jc w:val="center"/>
            <w:rPr>
              <w:b/>
              <w:sz w:val="16"/>
              <w:szCs w:val="16"/>
            </w:rPr>
          </w:pPr>
          <w:r>
            <w:rPr>
              <w:bCs/>
              <w:sz w:val="16"/>
            </w:rPr>
            <w:t>(e.g. 3.1)</w:t>
          </w:r>
        </w:p>
      </w:tc>
      <w:tc>
        <w:tcPr>
          <w:tcW w:w="1209" w:type="dxa"/>
        </w:tcPr>
        <w:p w:rsidR="009A4262" w:rsidRDefault="009A4262" w:rsidP="003C6559">
          <w:pPr>
            <w:keepLines/>
            <w:spacing w:before="100" w:line="190" w:lineRule="exact"/>
            <w:jc w:val="center"/>
            <w:rPr>
              <w:b/>
              <w:sz w:val="16"/>
              <w:szCs w:val="16"/>
            </w:rPr>
          </w:pPr>
          <w:r w:rsidRPr="00395636">
            <w:rPr>
              <w:b/>
              <w:sz w:val="16"/>
              <w:szCs w:val="16"/>
            </w:rPr>
            <w:t>Paragraph/</w:t>
          </w:r>
          <w:r>
            <w:rPr>
              <w:b/>
              <w:sz w:val="16"/>
              <w:szCs w:val="16"/>
            </w:rPr>
            <w:t xml:space="preserve"> </w:t>
          </w:r>
          <w:r w:rsidRPr="00395636">
            <w:rPr>
              <w:b/>
              <w:sz w:val="16"/>
              <w:szCs w:val="16"/>
            </w:rPr>
            <w:t>Figure/</w:t>
          </w:r>
          <w:r>
            <w:rPr>
              <w:b/>
              <w:sz w:val="16"/>
              <w:szCs w:val="16"/>
            </w:rPr>
            <w:t xml:space="preserve"> </w:t>
          </w:r>
          <w:r w:rsidRPr="00395636">
            <w:rPr>
              <w:b/>
              <w:sz w:val="16"/>
              <w:szCs w:val="16"/>
            </w:rPr>
            <w:t>Table/</w:t>
          </w:r>
        </w:p>
        <w:p w:rsidR="009A4262" w:rsidRPr="00395636" w:rsidRDefault="009A4262" w:rsidP="003C6559">
          <w:pPr>
            <w:keepLines/>
            <w:spacing w:after="60" w:line="190" w:lineRule="exact"/>
            <w:jc w:val="center"/>
            <w:rPr>
              <w:b/>
              <w:sz w:val="16"/>
              <w:szCs w:val="16"/>
            </w:rPr>
          </w:pPr>
          <w:r>
            <w:rPr>
              <w:bCs/>
              <w:sz w:val="16"/>
            </w:rPr>
            <w:t>(e.g. Table 1)</w:t>
          </w:r>
        </w:p>
      </w:tc>
      <w:tc>
        <w:tcPr>
          <w:tcW w:w="1115" w:type="dxa"/>
        </w:tcPr>
        <w:p w:rsidR="009A4262" w:rsidRDefault="009A4262" w:rsidP="00237FA4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Type of comment</w:t>
          </w:r>
          <w:r>
            <w:rPr>
              <w:b/>
              <w:bCs/>
              <w:position w:val="6"/>
              <w:sz w:val="12"/>
            </w:rPr>
            <w:t>1</w:t>
          </w:r>
        </w:p>
      </w:tc>
      <w:tc>
        <w:tcPr>
          <w:tcW w:w="6138" w:type="dxa"/>
        </w:tcPr>
        <w:p w:rsidR="009A4262" w:rsidRDefault="009A4262" w:rsidP="00A64E75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Comments</w:t>
          </w:r>
        </w:p>
      </w:tc>
      <w:tc>
        <w:tcPr>
          <w:tcW w:w="4493" w:type="dxa"/>
        </w:tcPr>
        <w:p w:rsidR="009A4262" w:rsidRDefault="009A4262" w:rsidP="00237FA4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Proposed change</w:t>
          </w:r>
        </w:p>
      </w:tc>
    </w:tr>
  </w:tbl>
  <w:p w:rsidR="00B944BE" w:rsidRDefault="00B944BE">
    <w:pPr>
      <w:pStyle w:val="Header"/>
      <w:rPr>
        <w:sz w:val="2"/>
      </w:rPr>
    </w:pPr>
  </w:p>
  <w:p w:rsidR="00B944BE" w:rsidRDefault="00B944BE">
    <w:pPr>
      <w:pStyle w:val="Header"/>
      <w:spacing w:line="14" w:lineRule="exact"/>
      <w:rPr>
        <w:sz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84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8572"/>
      <w:gridCol w:w="2080"/>
      <w:gridCol w:w="5188"/>
    </w:tblGrid>
    <w:tr w:rsidR="00B944BE">
      <w:trPr>
        <w:cantSplit/>
        <w:jc w:val="center"/>
      </w:trPr>
      <w:tc>
        <w:tcPr>
          <w:tcW w:w="8572" w:type="dxa"/>
          <w:tcBorders>
            <w:top w:val="nil"/>
            <w:left w:val="nil"/>
            <w:bottom w:val="nil"/>
            <w:right w:val="nil"/>
          </w:tcBorders>
        </w:tcPr>
        <w:p w:rsidR="00B944BE" w:rsidRDefault="00B944BE">
          <w:pPr>
            <w:pStyle w:val="ISOComments"/>
            <w:spacing w:before="60" w:after="60"/>
          </w:pPr>
          <w:r>
            <w:rPr>
              <w:rStyle w:val="MTEquationSection"/>
              <w:b/>
              <w:bCs/>
              <w:color w:val="auto"/>
              <w:sz w:val="22"/>
            </w:rPr>
            <w:t>Template for comments and secretariat observations</w:t>
          </w:r>
        </w:p>
      </w:tc>
      <w:tc>
        <w:tcPr>
          <w:tcW w:w="2080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:rsidR="00B944BE" w:rsidRDefault="00B944BE">
          <w:pPr>
            <w:pStyle w:val="ISOChange"/>
            <w:spacing w:before="60" w:after="60"/>
            <w:rPr>
              <w:bCs/>
            </w:rPr>
          </w:pPr>
          <w:r>
            <w:rPr>
              <w:bCs/>
            </w:rPr>
            <w:t xml:space="preserve">Date: </w:t>
          </w:r>
        </w:p>
      </w:tc>
      <w:tc>
        <w:tcPr>
          <w:tcW w:w="5188" w:type="dxa"/>
          <w:tcBorders>
            <w:top w:val="single" w:sz="6" w:space="0" w:color="auto"/>
            <w:bottom w:val="single" w:sz="6" w:space="0" w:color="auto"/>
          </w:tcBorders>
        </w:tcPr>
        <w:p w:rsidR="00B944BE" w:rsidRDefault="00B944BE">
          <w:pPr>
            <w:pStyle w:val="ISOSecretObservations"/>
            <w:spacing w:before="60" w:after="60"/>
            <w:rPr>
              <w:bCs/>
            </w:rPr>
          </w:pPr>
          <w:r>
            <w:rPr>
              <w:bCs/>
            </w:rPr>
            <w:t>Document:</w:t>
          </w:r>
          <w:r>
            <w:rPr>
              <w:b/>
            </w:rPr>
            <w:t xml:space="preserve"> </w:t>
          </w:r>
          <w:r>
            <w:rPr>
              <w:b/>
              <w:sz w:val="20"/>
            </w:rPr>
            <w:t>ISO/</w:t>
          </w:r>
        </w:p>
      </w:tc>
    </w:tr>
  </w:tbl>
  <w:p w:rsidR="00B944BE" w:rsidRDefault="00B944BE">
    <w:pPr>
      <w:pStyle w:val="Header"/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539"/>
      <w:gridCol w:w="1814"/>
      <w:gridCol w:w="1134"/>
      <w:gridCol w:w="709"/>
      <w:gridCol w:w="4394"/>
      <w:gridCol w:w="3828"/>
      <w:gridCol w:w="3459"/>
    </w:tblGrid>
    <w:tr w:rsidR="00B944BE">
      <w:trPr>
        <w:cantSplit/>
        <w:jc w:val="center"/>
      </w:trPr>
      <w:tc>
        <w:tcPr>
          <w:tcW w:w="539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1</w:t>
          </w:r>
        </w:p>
      </w:tc>
      <w:tc>
        <w:tcPr>
          <w:tcW w:w="1814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2</w:t>
          </w:r>
        </w:p>
      </w:tc>
      <w:tc>
        <w:tcPr>
          <w:tcW w:w="1134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3</w:t>
          </w:r>
        </w:p>
      </w:tc>
      <w:tc>
        <w:tcPr>
          <w:tcW w:w="709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4</w:t>
          </w:r>
        </w:p>
      </w:tc>
      <w:tc>
        <w:tcPr>
          <w:tcW w:w="4394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3828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6</w:t>
          </w:r>
        </w:p>
      </w:tc>
      <w:tc>
        <w:tcPr>
          <w:tcW w:w="3459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7</w:t>
          </w:r>
        </w:p>
      </w:tc>
    </w:tr>
    <w:tr w:rsidR="00B944BE">
      <w:trPr>
        <w:cantSplit/>
        <w:jc w:val="center"/>
      </w:trPr>
      <w:tc>
        <w:tcPr>
          <w:tcW w:w="539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MB</w:t>
          </w:r>
          <w:r>
            <w:rPr>
              <w:b/>
              <w:bCs/>
              <w:position w:val="6"/>
              <w:sz w:val="12"/>
            </w:rPr>
            <w:t>1</w:t>
          </w:r>
          <w:r>
            <w:rPr>
              <w:b/>
              <w:sz w:val="16"/>
            </w:rPr>
            <w:br/>
          </w:r>
        </w:p>
      </w:tc>
      <w:tc>
        <w:tcPr>
          <w:tcW w:w="1814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Claus</w:t>
          </w:r>
          <w:r>
            <w:rPr>
              <w:b/>
              <w:spacing w:val="20"/>
              <w:sz w:val="16"/>
            </w:rPr>
            <w:t>e/</w:t>
          </w:r>
          <w:r>
            <w:rPr>
              <w:b/>
              <w:sz w:val="16"/>
            </w:rPr>
            <w:br/>
          </w:r>
          <w:proofErr w:type="spellStart"/>
          <w:r>
            <w:rPr>
              <w:b/>
              <w:sz w:val="16"/>
            </w:rPr>
            <w:t>Subclause</w:t>
          </w:r>
          <w:proofErr w:type="spellEnd"/>
          <w:r>
            <w:rPr>
              <w:b/>
              <w:sz w:val="16"/>
            </w:rPr>
            <w:t>/</w:t>
          </w:r>
          <w:r>
            <w:rPr>
              <w:b/>
              <w:sz w:val="16"/>
            </w:rPr>
            <w:br/>
            <w:t>Annex/Figure/Table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3.1, Table 2)</w:t>
          </w:r>
        </w:p>
      </w:tc>
      <w:tc>
        <w:tcPr>
          <w:tcW w:w="1134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Paragraph/</w:t>
          </w:r>
          <w:r>
            <w:rPr>
              <w:b/>
              <w:sz w:val="16"/>
            </w:rPr>
            <w:br/>
            <w:t>List item/</w:t>
          </w:r>
          <w:r>
            <w:rPr>
              <w:b/>
              <w:sz w:val="16"/>
            </w:rPr>
            <w:br/>
            <w:t>Note/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Note 2)</w:t>
          </w:r>
        </w:p>
      </w:tc>
      <w:tc>
        <w:tcPr>
          <w:tcW w:w="709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Type of com-</w:t>
          </w:r>
          <w:proofErr w:type="spellStart"/>
          <w:r>
            <w:rPr>
              <w:b/>
              <w:sz w:val="16"/>
            </w:rPr>
            <w:t>ment</w:t>
          </w:r>
          <w:proofErr w:type="spellEnd"/>
          <w:r>
            <w:rPr>
              <w:b/>
              <w:bCs/>
              <w:position w:val="6"/>
              <w:sz w:val="12"/>
            </w:rPr>
            <w:t>2</w:t>
          </w:r>
        </w:p>
      </w:tc>
      <w:tc>
        <w:tcPr>
          <w:tcW w:w="4394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Comment (justification for change)</w:t>
          </w:r>
        </w:p>
      </w:tc>
      <w:tc>
        <w:tcPr>
          <w:tcW w:w="3828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Proposed change</w:t>
          </w:r>
        </w:p>
      </w:tc>
      <w:tc>
        <w:tcPr>
          <w:tcW w:w="3459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Secretariat observations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on each comment submitted</w:t>
          </w:r>
        </w:p>
      </w:tc>
    </w:tr>
  </w:tbl>
  <w:p w:rsidR="00B944BE" w:rsidRDefault="00B944BE">
    <w:pPr>
      <w:pStyle w:val="Header"/>
      <w:rPr>
        <w:sz w:val="2"/>
      </w:rPr>
    </w:pPr>
  </w:p>
  <w:p w:rsidR="00B944BE" w:rsidRDefault="00B944BE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135F7"/>
    <w:multiLevelType w:val="hybridMultilevel"/>
    <w:tmpl w:val="9D149D48"/>
    <w:lvl w:ilvl="0" w:tplc="8432186C">
      <w:start w:val="1"/>
      <w:numFmt w:val="decimal"/>
      <w:lvlText w:val="CA-%1"/>
      <w:lvlJc w:val="center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36CFF"/>
    <w:multiLevelType w:val="hybridMultilevel"/>
    <w:tmpl w:val="1A602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D1C18"/>
    <w:multiLevelType w:val="hybridMultilevel"/>
    <w:tmpl w:val="F5D0ADD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2A5D60"/>
    <w:multiLevelType w:val="hybridMultilevel"/>
    <w:tmpl w:val="6C58E5BC"/>
    <w:lvl w:ilvl="0" w:tplc="D388BD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F489E"/>
    <w:multiLevelType w:val="hybridMultilevel"/>
    <w:tmpl w:val="FAE6FBFA"/>
    <w:lvl w:ilvl="0" w:tplc="8432186C">
      <w:start w:val="1"/>
      <w:numFmt w:val="decimal"/>
      <w:lvlText w:val="CA-%1"/>
      <w:lvlJc w:val="center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271E8"/>
    <w:multiLevelType w:val="hybridMultilevel"/>
    <w:tmpl w:val="40AA24D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3E3F64"/>
    <w:multiLevelType w:val="hybridMultilevel"/>
    <w:tmpl w:val="303A98C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defaultTabStop w:val="851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1sbA0NzQxNzczMjJU0lEKTi0uzszPAymwqAUAAUt9oSwAAAA="/>
    <w:docVar w:name="O974ISO" w:val="-1"/>
  </w:docVars>
  <w:rsids>
    <w:rsidRoot w:val="004C6E8C"/>
    <w:rsid w:val="00003C6C"/>
    <w:rsid w:val="000060D5"/>
    <w:rsid w:val="00037153"/>
    <w:rsid w:val="00044B85"/>
    <w:rsid w:val="00053DA5"/>
    <w:rsid w:val="00062CD0"/>
    <w:rsid w:val="00072DA7"/>
    <w:rsid w:val="00073B40"/>
    <w:rsid w:val="00077511"/>
    <w:rsid w:val="000842B2"/>
    <w:rsid w:val="0008616C"/>
    <w:rsid w:val="00096A5A"/>
    <w:rsid w:val="000A3C5D"/>
    <w:rsid w:val="000B78A2"/>
    <w:rsid w:val="000D115F"/>
    <w:rsid w:val="000D5343"/>
    <w:rsid w:val="000E1F80"/>
    <w:rsid w:val="000F4044"/>
    <w:rsid w:val="00117EED"/>
    <w:rsid w:val="00125F10"/>
    <w:rsid w:val="00126D6E"/>
    <w:rsid w:val="00127884"/>
    <w:rsid w:val="0013179F"/>
    <w:rsid w:val="00134759"/>
    <w:rsid w:val="00144774"/>
    <w:rsid w:val="001479B1"/>
    <w:rsid w:val="00152A9D"/>
    <w:rsid w:val="001564F5"/>
    <w:rsid w:val="00170BBF"/>
    <w:rsid w:val="001857DF"/>
    <w:rsid w:val="001903D6"/>
    <w:rsid w:val="001910EF"/>
    <w:rsid w:val="001B4B78"/>
    <w:rsid w:val="001C20E5"/>
    <w:rsid w:val="001C2F6A"/>
    <w:rsid w:val="001C4E4A"/>
    <w:rsid w:val="001D05EF"/>
    <w:rsid w:val="001D209E"/>
    <w:rsid w:val="001D5582"/>
    <w:rsid w:val="001F2A0F"/>
    <w:rsid w:val="001F32E8"/>
    <w:rsid w:val="001F5A59"/>
    <w:rsid w:val="001F7B3E"/>
    <w:rsid w:val="0020133E"/>
    <w:rsid w:val="00205AF1"/>
    <w:rsid w:val="002070AB"/>
    <w:rsid w:val="00207B11"/>
    <w:rsid w:val="00214258"/>
    <w:rsid w:val="00216F5F"/>
    <w:rsid w:val="00225FFA"/>
    <w:rsid w:val="00237E84"/>
    <w:rsid w:val="00237FA4"/>
    <w:rsid w:val="00245D3E"/>
    <w:rsid w:val="0026346E"/>
    <w:rsid w:val="002676FB"/>
    <w:rsid w:val="00270B36"/>
    <w:rsid w:val="00286C24"/>
    <w:rsid w:val="002954A6"/>
    <w:rsid w:val="002A5BA4"/>
    <w:rsid w:val="002B00E7"/>
    <w:rsid w:val="002B5599"/>
    <w:rsid w:val="002C73EA"/>
    <w:rsid w:val="002D32AF"/>
    <w:rsid w:val="002E23AE"/>
    <w:rsid w:val="002E754C"/>
    <w:rsid w:val="002F0D6C"/>
    <w:rsid w:val="002F6482"/>
    <w:rsid w:val="002F64D8"/>
    <w:rsid w:val="002F6981"/>
    <w:rsid w:val="0030343E"/>
    <w:rsid w:val="00303F9D"/>
    <w:rsid w:val="003118E8"/>
    <w:rsid w:val="00314286"/>
    <w:rsid w:val="00314348"/>
    <w:rsid w:val="00316BA3"/>
    <w:rsid w:val="00317DB4"/>
    <w:rsid w:val="003224A3"/>
    <w:rsid w:val="00322FD1"/>
    <w:rsid w:val="00324E09"/>
    <w:rsid w:val="0033353E"/>
    <w:rsid w:val="0034712A"/>
    <w:rsid w:val="0036397D"/>
    <w:rsid w:val="00365472"/>
    <w:rsid w:val="00365891"/>
    <w:rsid w:val="003662A1"/>
    <w:rsid w:val="003707F5"/>
    <w:rsid w:val="00375925"/>
    <w:rsid w:val="003837A8"/>
    <w:rsid w:val="003859B2"/>
    <w:rsid w:val="00387E3D"/>
    <w:rsid w:val="00391B57"/>
    <w:rsid w:val="00393AB6"/>
    <w:rsid w:val="00395636"/>
    <w:rsid w:val="003B385D"/>
    <w:rsid w:val="003B40CC"/>
    <w:rsid w:val="003B473B"/>
    <w:rsid w:val="003C4119"/>
    <w:rsid w:val="003C6559"/>
    <w:rsid w:val="003E7986"/>
    <w:rsid w:val="003F079E"/>
    <w:rsid w:val="004015B0"/>
    <w:rsid w:val="00401B43"/>
    <w:rsid w:val="00403C07"/>
    <w:rsid w:val="00411F04"/>
    <w:rsid w:val="0041376C"/>
    <w:rsid w:val="00413C53"/>
    <w:rsid w:val="00451660"/>
    <w:rsid w:val="00472235"/>
    <w:rsid w:val="004913B6"/>
    <w:rsid w:val="00493C88"/>
    <w:rsid w:val="00494EC9"/>
    <w:rsid w:val="004B0246"/>
    <w:rsid w:val="004C2705"/>
    <w:rsid w:val="004C6E8C"/>
    <w:rsid w:val="004D075B"/>
    <w:rsid w:val="004E3519"/>
    <w:rsid w:val="004E41AC"/>
    <w:rsid w:val="004E4C1B"/>
    <w:rsid w:val="0052201F"/>
    <w:rsid w:val="00540C31"/>
    <w:rsid w:val="0054583A"/>
    <w:rsid w:val="005533CA"/>
    <w:rsid w:val="005650EA"/>
    <w:rsid w:val="00571147"/>
    <w:rsid w:val="0058079E"/>
    <w:rsid w:val="005A3E3E"/>
    <w:rsid w:val="005B0947"/>
    <w:rsid w:val="005B1015"/>
    <w:rsid w:val="005B40FE"/>
    <w:rsid w:val="005B69DF"/>
    <w:rsid w:val="005C1F47"/>
    <w:rsid w:val="005D3ABB"/>
    <w:rsid w:val="00602D76"/>
    <w:rsid w:val="00614937"/>
    <w:rsid w:val="00620789"/>
    <w:rsid w:val="006339AF"/>
    <w:rsid w:val="006476D5"/>
    <w:rsid w:val="00647CD5"/>
    <w:rsid w:val="006529F4"/>
    <w:rsid w:val="006A4DF1"/>
    <w:rsid w:val="006B10C1"/>
    <w:rsid w:val="006B3DE0"/>
    <w:rsid w:val="006B7BFE"/>
    <w:rsid w:val="006C035A"/>
    <w:rsid w:val="006C10EB"/>
    <w:rsid w:val="006C6A6E"/>
    <w:rsid w:val="006C7A0A"/>
    <w:rsid w:val="006D3B70"/>
    <w:rsid w:val="006F5165"/>
    <w:rsid w:val="007039F7"/>
    <w:rsid w:val="007179CA"/>
    <w:rsid w:val="0072015C"/>
    <w:rsid w:val="0072383C"/>
    <w:rsid w:val="007370C9"/>
    <w:rsid w:val="00752D07"/>
    <w:rsid w:val="007610C1"/>
    <w:rsid w:val="00764CD8"/>
    <w:rsid w:val="00767BA9"/>
    <w:rsid w:val="00767C6F"/>
    <w:rsid w:val="00775B22"/>
    <w:rsid w:val="00775EE7"/>
    <w:rsid w:val="00780784"/>
    <w:rsid w:val="00781522"/>
    <w:rsid w:val="00794B24"/>
    <w:rsid w:val="007A3B5E"/>
    <w:rsid w:val="007A7AA5"/>
    <w:rsid w:val="007B01D1"/>
    <w:rsid w:val="007B0EDB"/>
    <w:rsid w:val="007C7086"/>
    <w:rsid w:val="007D5C29"/>
    <w:rsid w:val="007D5D63"/>
    <w:rsid w:val="007E0BE2"/>
    <w:rsid w:val="007E2971"/>
    <w:rsid w:val="007E2C30"/>
    <w:rsid w:val="007E2E99"/>
    <w:rsid w:val="007E6EC3"/>
    <w:rsid w:val="007F009A"/>
    <w:rsid w:val="00801538"/>
    <w:rsid w:val="00804B7D"/>
    <w:rsid w:val="00804F13"/>
    <w:rsid w:val="0080740E"/>
    <w:rsid w:val="00812516"/>
    <w:rsid w:val="008154BB"/>
    <w:rsid w:val="00822629"/>
    <w:rsid w:val="00833880"/>
    <w:rsid w:val="00841812"/>
    <w:rsid w:val="00850105"/>
    <w:rsid w:val="0085471C"/>
    <w:rsid w:val="00862ECD"/>
    <w:rsid w:val="00871E3D"/>
    <w:rsid w:val="00874441"/>
    <w:rsid w:val="0088485E"/>
    <w:rsid w:val="00893D04"/>
    <w:rsid w:val="008A0C8F"/>
    <w:rsid w:val="008A4A76"/>
    <w:rsid w:val="008A512E"/>
    <w:rsid w:val="008A5606"/>
    <w:rsid w:val="008B1F7B"/>
    <w:rsid w:val="008B4C58"/>
    <w:rsid w:val="008C441D"/>
    <w:rsid w:val="008D0C76"/>
    <w:rsid w:val="008D20A7"/>
    <w:rsid w:val="008D2E2D"/>
    <w:rsid w:val="008D4ADD"/>
    <w:rsid w:val="008D542B"/>
    <w:rsid w:val="008D6264"/>
    <w:rsid w:val="008E72F9"/>
    <w:rsid w:val="008F326A"/>
    <w:rsid w:val="00916D2A"/>
    <w:rsid w:val="00945838"/>
    <w:rsid w:val="00950969"/>
    <w:rsid w:val="00955A3D"/>
    <w:rsid w:val="009570E0"/>
    <w:rsid w:val="00957F0F"/>
    <w:rsid w:val="00977616"/>
    <w:rsid w:val="00981DFE"/>
    <w:rsid w:val="009A10D1"/>
    <w:rsid w:val="009A4262"/>
    <w:rsid w:val="009B2C71"/>
    <w:rsid w:val="009B72C3"/>
    <w:rsid w:val="009C4FA9"/>
    <w:rsid w:val="009C7AE3"/>
    <w:rsid w:val="009D12C7"/>
    <w:rsid w:val="009D7D7A"/>
    <w:rsid w:val="009E4C86"/>
    <w:rsid w:val="009E55CC"/>
    <w:rsid w:val="009E5CA1"/>
    <w:rsid w:val="009F44FE"/>
    <w:rsid w:val="00A00826"/>
    <w:rsid w:val="00A06C57"/>
    <w:rsid w:val="00A1043B"/>
    <w:rsid w:val="00A12BA0"/>
    <w:rsid w:val="00A16159"/>
    <w:rsid w:val="00A26499"/>
    <w:rsid w:val="00A47E76"/>
    <w:rsid w:val="00A50984"/>
    <w:rsid w:val="00A51C63"/>
    <w:rsid w:val="00A5722B"/>
    <w:rsid w:val="00A63938"/>
    <w:rsid w:val="00A64E75"/>
    <w:rsid w:val="00A77B38"/>
    <w:rsid w:val="00A82648"/>
    <w:rsid w:val="00A8449D"/>
    <w:rsid w:val="00A907D2"/>
    <w:rsid w:val="00AB78C4"/>
    <w:rsid w:val="00AC3719"/>
    <w:rsid w:val="00AC57EC"/>
    <w:rsid w:val="00AE2567"/>
    <w:rsid w:val="00AE5775"/>
    <w:rsid w:val="00AE60D1"/>
    <w:rsid w:val="00AF0880"/>
    <w:rsid w:val="00AF113A"/>
    <w:rsid w:val="00AF11E0"/>
    <w:rsid w:val="00AF7C69"/>
    <w:rsid w:val="00B010E7"/>
    <w:rsid w:val="00B06714"/>
    <w:rsid w:val="00B0714A"/>
    <w:rsid w:val="00B14E16"/>
    <w:rsid w:val="00B24D0C"/>
    <w:rsid w:val="00B2602F"/>
    <w:rsid w:val="00B26FAF"/>
    <w:rsid w:val="00B27B7D"/>
    <w:rsid w:val="00B442E7"/>
    <w:rsid w:val="00B45701"/>
    <w:rsid w:val="00B46364"/>
    <w:rsid w:val="00B52212"/>
    <w:rsid w:val="00B5521F"/>
    <w:rsid w:val="00B651B9"/>
    <w:rsid w:val="00B74275"/>
    <w:rsid w:val="00B7507C"/>
    <w:rsid w:val="00B80620"/>
    <w:rsid w:val="00B92D83"/>
    <w:rsid w:val="00B94055"/>
    <w:rsid w:val="00B944BE"/>
    <w:rsid w:val="00BA15AD"/>
    <w:rsid w:val="00BA662F"/>
    <w:rsid w:val="00BA6E57"/>
    <w:rsid w:val="00BB5DC9"/>
    <w:rsid w:val="00BB60E8"/>
    <w:rsid w:val="00BB6866"/>
    <w:rsid w:val="00BB696D"/>
    <w:rsid w:val="00BD083E"/>
    <w:rsid w:val="00BD1A0A"/>
    <w:rsid w:val="00BE15C2"/>
    <w:rsid w:val="00BF0A11"/>
    <w:rsid w:val="00BF0D08"/>
    <w:rsid w:val="00BF3A29"/>
    <w:rsid w:val="00BF6B60"/>
    <w:rsid w:val="00C1243F"/>
    <w:rsid w:val="00C17FF9"/>
    <w:rsid w:val="00C22A71"/>
    <w:rsid w:val="00C234F4"/>
    <w:rsid w:val="00C34B11"/>
    <w:rsid w:val="00C36C0E"/>
    <w:rsid w:val="00C509F9"/>
    <w:rsid w:val="00C55606"/>
    <w:rsid w:val="00C5609A"/>
    <w:rsid w:val="00C67C3C"/>
    <w:rsid w:val="00C814CE"/>
    <w:rsid w:val="00C90982"/>
    <w:rsid w:val="00C9148D"/>
    <w:rsid w:val="00C93305"/>
    <w:rsid w:val="00C93993"/>
    <w:rsid w:val="00C945FA"/>
    <w:rsid w:val="00C958BB"/>
    <w:rsid w:val="00CA0941"/>
    <w:rsid w:val="00CA13E4"/>
    <w:rsid w:val="00CA3880"/>
    <w:rsid w:val="00CC046C"/>
    <w:rsid w:val="00CC1086"/>
    <w:rsid w:val="00CC10E7"/>
    <w:rsid w:val="00CC4BB8"/>
    <w:rsid w:val="00CE2669"/>
    <w:rsid w:val="00CE5AA0"/>
    <w:rsid w:val="00CF37A8"/>
    <w:rsid w:val="00D018BD"/>
    <w:rsid w:val="00D0341C"/>
    <w:rsid w:val="00D03E3D"/>
    <w:rsid w:val="00D13C61"/>
    <w:rsid w:val="00D238B5"/>
    <w:rsid w:val="00D60C94"/>
    <w:rsid w:val="00D64D2F"/>
    <w:rsid w:val="00D73942"/>
    <w:rsid w:val="00D74D95"/>
    <w:rsid w:val="00D77101"/>
    <w:rsid w:val="00D8385E"/>
    <w:rsid w:val="00D90627"/>
    <w:rsid w:val="00D97E4D"/>
    <w:rsid w:val="00DA3127"/>
    <w:rsid w:val="00DA625C"/>
    <w:rsid w:val="00DC1FEA"/>
    <w:rsid w:val="00DC6078"/>
    <w:rsid w:val="00DC78B7"/>
    <w:rsid w:val="00DE50E5"/>
    <w:rsid w:val="00E01765"/>
    <w:rsid w:val="00E173C0"/>
    <w:rsid w:val="00E20EBA"/>
    <w:rsid w:val="00E23584"/>
    <w:rsid w:val="00E30D1B"/>
    <w:rsid w:val="00E40CFA"/>
    <w:rsid w:val="00E532D2"/>
    <w:rsid w:val="00E66123"/>
    <w:rsid w:val="00E663B7"/>
    <w:rsid w:val="00E71287"/>
    <w:rsid w:val="00E74472"/>
    <w:rsid w:val="00E76839"/>
    <w:rsid w:val="00E85147"/>
    <w:rsid w:val="00EA2969"/>
    <w:rsid w:val="00EB149C"/>
    <w:rsid w:val="00EB30EB"/>
    <w:rsid w:val="00EB575B"/>
    <w:rsid w:val="00EC181F"/>
    <w:rsid w:val="00EC5739"/>
    <w:rsid w:val="00ED1734"/>
    <w:rsid w:val="00ED3DB0"/>
    <w:rsid w:val="00EE11F5"/>
    <w:rsid w:val="00EE4071"/>
    <w:rsid w:val="00EE552F"/>
    <w:rsid w:val="00EE6AB8"/>
    <w:rsid w:val="00EF5CE5"/>
    <w:rsid w:val="00EF6DFC"/>
    <w:rsid w:val="00EF729D"/>
    <w:rsid w:val="00F00799"/>
    <w:rsid w:val="00F07E26"/>
    <w:rsid w:val="00F1362B"/>
    <w:rsid w:val="00F220C7"/>
    <w:rsid w:val="00F31D0C"/>
    <w:rsid w:val="00F35B86"/>
    <w:rsid w:val="00F53B6F"/>
    <w:rsid w:val="00F64EAA"/>
    <w:rsid w:val="00F66B3C"/>
    <w:rsid w:val="00F83B84"/>
    <w:rsid w:val="00F8441F"/>
    <w:rsid w:val="00F847F3"/>
    <w:rsid w:val="00FC691C"/>
    <w:rsid w:val="00FD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A9CF344-C8F8-459B-B913-F773C7EA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120" w:after="20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spacing w:before="0"/>
      <w:ind w:left="567" w:hanging="567"/>
      <w:outlineLvl w:val="1"/>
    </w:pPr>
    <w:rPr>
      <w:sz w:val="22"/>
    </w:rPr>
  </w:style>
  <w:style w:type="paragraph" w:styleId="Heading3">
    <w:name w:val="heading 3"/>
    <w:basedOn w:val="Heading2"/>
    <w:next w:val="Normal"/>
    <w:qFormat/>
    <w:pPr>
      <w:outlineLvl w:val="2"/>
    </w:pPr>
    <w:rPr>
      <w:b w:val="0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Footer"/>
    <w:semiHidden/>
  </w:style>
  <w:style w:type="paragraph" w:styleId="Footer">
    <w:name w:val="footer"/>
    <w:basedOn w:val="Normal"/>
    <w:semiHidden/>
    <w:pPr>
      <w:tabs>
        <w:tab w:val="center" w:pos="4820"/>
        <w:tab w:val="right" w:pos="9639"/>
      </w:tabs>
    </w:pPr>
  </w:style>
  <w:style w:type="paragraph" w:customStyle="1" w:styleId="ISOMB">
    <w:name w:val="ISO_MB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lause">
    <w:name w:val="ISO_Claus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Paragraph">
    <w:name w:val="ISO_Paragraph"/>
    <w:basedOn w:val="Normal"/>
    <w:pPr>
      <w:spacing w:before="210" w:line="210" w:lineRule="exact"/>
      <w:jc w:val="left"/>
    </w:pPr>
    <w:rPr>
      <w:sz w:val="18"/>
    </w:rPr>
  </w:style>
  <w:style w:type="character" w:styleId="PageNumber">
    <w:name w:val="page number"/>
    <w:semiHidden/>
    <w:rPr>
      <w:sz w:val="20"/>
    </w:rPr>
  </w:style>
  <w:style w:type="paragraph" w:customStyle="1" w:styleId="ISOCommType">
    <w:name w:val="ISO_Comm_Typ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omments">
    <w:name w:val="ISO_Comments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hange">
    <w:name w:val="ISO_Chang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SecretObservations">
    <w:name w:val="ISO_Secret_Observations"/>
    <w:basedOn w:val="Normal"/>
    <w:pPr>
      <w:spacing w:before="210" w:line="210" w:lineRule="exact"/>
      <w:jc w:val="left"/>
    </w:pPr>
    <w:rPr>
      <w:sz w:val="18"/>
    </w:rPr>
  </w:style>
  <w:style w:type="character" w:customStyle="1" w:styleId="MTEquationSection">
    <w:name w:val="MTEquationSection"/>
    <w:rPr>
      <w:vanish w:val="0"/>
      <w:color w:val="FF0000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mtequationsection0">
    <w:name w:val="mtequationsection"/>
    <w:basedOn w:val="DefaultParagraphFont"/>
  </w:style>
  <w:style w:type="paragraph" w:customStyle="1" w:styleId="Default">
    <w:name w:val="Default"/>
    <w:rsid w:val="00BB6866"/>
    <w:pPr>
      <w:autoSpaceDE w:val="0"/>
      <w:autoSpaceDN w:val="0"/>
      <w:adjustRightInd w:val="0"/>
    </w:pPr>
    <w:rPr>
      <w:rFonts w:ascii="Arial Black" w:hAnsi="Arial Black" w:cs="Arial Black"/>
      <w:color w:val="000000"/>
      <w:sz w:val="24"/>
      <w:szCs w:val="24"/>
      <w:lang w:val="en-US" w:eastAsia="en-US"/>
    </w:rPr>
  </w:style>
  <w:style w:type="paragraph" w:customStyle="1" w:styleId="isoclause0">
    <w:name w:val="isoclause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customStyle="1" w:styleId="isoparagraph0">
    <w:name w:val="isoparagraph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customStyle="1" w:styleId="isocommtype0">
    <w:name w:val="isocommtype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customStyle="1" w:styleId="isocomments0">
    <w:name w:val="isocomments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customStyle="1" w:styleId="isochange0">
    <w:name w:val="isochange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8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78C4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B40CC"/>
    <w:pPr>
      <w:ind w:left="720"/>
      <w:contextualSpacing/>
    </w:pPr>
  </w:style>
  <w:style w:type="paragraph" w:customStyle="1" w:styleId="Reftext">
    <w:name w:val="Ref_text"/>
    <w:basedOn w:val="Normal"/>
    <w:rsid w:val="001F2A0F"/>
    <w:pPr>
      <w:overflowPunct w:val="0"/>
      <w:autoSpaceDE w:val="0"/>
      <w:autoSpaceDN w:val="0"/>
      <w:adjustRightInd w:val="0"/>
      <w:spacing w:before="120"/>
      <w:ind w:left="2268" w:hanging="2268"/>
      <w:jc w:val="left"/>
      <w:textAlignment w:val="baseline"/>
    </w:pPr>
    <w:rPr>
      <w:rFonts w:ascii="Times New Roman" w:hAnsi="Times New Roman"/>
      <w:sz w:val="24"/>
    </w:rPr>
  </w:style>
  <w:style w:type="paragraph" w:styleId="CommentText">
    <w:name w:val="annotation text"/>
    <w:basedOn w:val="Normal"/>
    <w:link w:val="CommentTextChar"/>
    <w:unhideWhenUsed/>
    <w:rsid w:val="00C234F4"/>
    <w:pPr>
      <w:widowControl w:val="0"/>
      <w:jc w:val="left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C234F4"/>
    <w:rPr>
      <w:rFonts w:asciiTheme="minorHAnsi" w:eastAsiaTheme="minorHAnsi" w:hAnsiTheme="minorHAnsi" w:cstheme="minorBidi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234F4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8B4C58"/>
    <w:pPr>
      <w:widowControl w:val="0"/>
      <w:spacing w:before="120"/>
      <w:ind w:left="113"/>
      <w:jc w:val="left"/>
    </w:pPr>
    <w:rPr>
      <w:rFonts w:ascii="Times New Roman" w:hAnsi="Times New Roman" w:cstheme="minorBidi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B4C58"/>
    <w:rPr>
      <w:rFonts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oth/T0A0F000004/e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commentmd1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commentmd1template.dot</Template>
  <TotalTime>3</TotalTime>
  <Pages>3</Pages>
  <Words>472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CommentsOn</vt:lpstr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CommentsOn</dc:title>
  <dc:creator>Avellaneda, Oscar: STS-SST</dc:creator>
  <dc:description/>
  <cp:lastModifiedBy>Ho, Colman: STS-SST</cp:lastModifiedBy>
  <cp:revision>4</cp:revision>
  <cp:lastPrinted>2019-02-08T19:47:00Z</cp:lastPrinted>
  <dcterms:created xsi:type="dcterms:W3CDTF">2019-09-09T14:48:00Z</dcterms:created>
  <dcterms:modified xsi:type="dcterms:W3CDTF">2019-09-09T15:04:00Z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Operation">
    <vt:lpwstr>SavedAs</vt:lpwstr>
  </property>
</Properties>
</file>